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BB" w:rsidRPr="006D30AB" w:rsidRDefault="007948BB" w:rsidP="007948BB">
      <w:pPr>
        <w:tabs>
          <w:tab w:val="center" w:pos="4536"/>
          <w:tab w:val="right" w:pos="9072"/>
        </w:tabs>
        <w:jc w:val="right"/>
        <w:rPr>
          <w:sz w:val="20"/>
          <w:szCs w:val="20"/>
          <w:u w:val="single"/>
        </w:rPr>
      </w:pPr>
      <w:r w:rsidRPr="006D30AB">
        <w:rPr>
          <w:sz w:val="20"/>
          <w:szCs w:val="20"/>
          <w:u w:val="single"/>
        </w:rPr>
        <w:t xml:space="preserve">Załącznik nr 1 do uchwały nr </w:t>
      </w:r>
      <w:r w:rsidR="006D30AB" w:rsidRPr="006D30AB">
        <w:rPr>
          <w:sz w:val="20"/>
          <w:szCs w:val="20"/>
          <w:u w:val="single"/>
        </w:rPr>
        <w:t>7</w:t>
      </w:r>
      <w:r w:rsidRPr="006D30AB">
        <w:rPr>
          <w:sz w:val="20"/>
          <w:szCs w:val="20"/>
          <w:u w:val="single"/>
        </w:rPr>
        <w:t>/7</w:t>
      </w:r>
      <w:r w:rsidR="006D30AB" w:rsidRPr="006D30AB">
        <w:rPr>
          <w:sz w:val="20"/>
          <w:szCs w:val="20"/>
          <w:u w:val="single"/>
        </w:rPr>
        <w:t>9</w:t>
      </w:r>
      <w:r w:rsidRPr="006D30AB">
        <w:rPr>
          <w:sz w:val="20"/>
          <w:szCs w:val="20"/>
          <w:u w:val="single"/>
        </w:rPr>
        <w:t xml:space="preserve"> Senatu Wyższej Szkoły Handlowej w Radomiu </w:t>
      </w:r>
    </w:p>
    <w:p w:rsidR="007948BB" w:rsidRPr="006D30AB" w:rsidRDefault="007948BB" w:rsidP="007948BB">
      <w:pPr>
        <w:tabs>
          <w:tab w:val="center" w:pos="4536"/>
          <w:tab w:val="right" w:pos="9072"/>
        </w:tabs>
        <w:jc w:val="right"/>
        <w:rPr>
          <w:sz w:val="20"/>
          <w:szCs w:val="20"/>
          <w:u w:val="single"/>
        </w:rPr>
      </w:pPr>
      <w:proofErr w:type="gramStart"/>
      <w:r w:rsidRPr="006D30AB">
        <w:rPr>
          <w:sz w:val="20"/>
          <w:szCs w:val="20"/>
          <w:u w:val="single"/>
        </w:rPr>
        <w:t>z</w:t>
      </w:r>
      <w:proofErr w:type="gramEnd"/>
      <w:r w:rsidRPr="006D30AB">
        <w:rPr>
          <w:sz w:val="20"/>
          <w:szCs w:val="20"/>
          <w:u w:val="single"/>
        </w:rPr>
        <w:t xml:space="preserve"> dnia 2</w:t>
      </w:r>
      <w:r w:rsidR="006D30AB" w:rsidRPr="006D30AB">
        <w:rPr>
          <w:sz w:val="20"/>
          <w:szCs w:val="20"/>
          <w:u w:val="single"/>
        </w:rPr>
        <w:t>2</w:t>
      </w:r>
      <w:r w:rsidRPr="006D30AB">
        <w:rPr>
          <w:sz w:val="20"/>
          <w:szCs w:val="20"/>
          <w:u w:val="single"/>
        </w:rPr>
        <w:t xml:space="preserve"> </w:t>
      </w:r>
      <w:r w:rsidR="006D30AB" w:rsidRPr="006D30AB">
        <w:rPr>
          <w:sz w:val="20"/>
          <w:szCs w:val="20"/>
          <w:u w:val="single"/>
        </w:rPr>
        <w:t xml:space="preserve">marca 2019 </w:t>
      </w:r>
      <w:r w:rsidRPr="006D30AB">
        <w:rPr>
          <w:sz w:val="20"/>
          <w:szCs w:val="20"/>
          <w:u w:val="single"/>
        </w:rPr>
        <w:t>r.</w:t>
      </w:r>
    </w:p>
    <w:p w:rsidR="007948BB" w:rsidRPr="002460D1" w:rsidRDefault="007948BB" w:rsidP="007948BB">
      <w:pPr>
        <w:jc w:val="center"/>
      </w:pPr>
    </w:p>
    <w:p w:rsidR="007948BB" w:rsidRPr="002460D1" w:rsidRDefault="007948BB" w:rsidP="007948BB">
      <w:pPr>
        <w:jc w:val="center"/>
      </w:pPr>
    </w:p>
    <w:p w:rsidR="007948BB" w:rsidRPr="002460D1" w:rsidRDefault="007948BB" w:rsidP="007948BB">
      <w:pPr>
        <w:jc w:val="center"/>
      </w:pPr>
      <w:r>
        <w:t>EFEKTY UCZENIA SIĘ</w:t>
      </w:r>
      <w:r w:rsidRPr="002460D1">
        <w:t xml:space="preserve"> DLA KIERUNKU STUDIÓW </w:t>
      </w:r>
    </w:p>
    <w:p w:rsidR="007948BB" w:rsidRPr="002460D1" w:rsidRDefault="007948BB" w:rsidP="007948BB">
      <w:pPr>
        <w:jc w:val="center"/>
        <w:rPr>
          <w:b/>
        </w:rPr>
      </w:pPr>
      <w:r>
        <w:rPr>
          <w:b/>
        </w:rPr>
        <w:t>PRAWO JEDNOLITE STUDIA MAGISTERSKIE</w:t>
      </w:r>
      <w:r w:rsidRPr="002460D1">
        <w:rPr>
          <w:b/>
        </w:rPr>
        <w:t xml:space="preserve"> </w:t>
      </w:r>
    </w:p>
    <w:p w:rsidR="007948BB" w:rsidRPr="002460D1" w:rsidRDefault="007948BB" w:rsidP="007948BB">
      <w:pPr>
        <w:jc w:val="center"/>
      </w:pPr>
      <w:r w:rsidRPr="002460D1">
        <w:t xml:space="preserve">PROFIL PRAKTYCZNY W WYŻSZEJ SZKOLE HANDLOWEJ W RADOMIU </w:t>
      </w:r>
    </w:p>
    <w:p w:rsidR="007948BB" w:rsidRPr="002460D1" w:rsidRDefault="007948BB" w:rsidP="007948BB">
      <w:pPr>
        <w:jc w:val="center"/>
      </w:pPr>
      <w:r w:rsidRPr="002460D1">
        <w:t>(studia stacjonarne i niestacjonarne)</w:t>
      </w:r>
    </w:p>
    <w:p w:rsidR="007948BB" w:rsidRDefault="007948BB" w:rsidP="007948BB">
      <w:pPr>
        <w:jc w:val="both"/>
        <w:rPr>
          <w:b/>
        </w:rPr>
      </w:pPr>
    </w:p>
    <w:p w:rsidR="003C55F4" w:rsidRDefault="003C55F4" w:rsidP="003C55F4">
      <w:pPr>
        <w:jc w:val="both"/>
      </w:pPr>
      <w:r>
        <w:rPr>
          <w:b/>
        </w:rPr>
        <w:t>Przyporządkowanie efektów uczenia się do dziedzin i dyscyplin nauki</w:t>
      </w:r>
      <w:r>
        <w:t>:</w:t>
      </w:r>
    </w:p>
    <w:p w:rsidR="003C55F4" w:rsidRDefault="003C55F4" w:rsidP="003C55F4">
      <w:pPr>
        <w:jc w:val="both"/>
      </w:pPr>
    </w:p>
    <w:p w:rsidR="003C55F4" w:rsidRDefault="003C55F4" w:rsidP="003C55F4">
      <w:pPr>
        <w:jc w:val="both"/>
        <w:rPr>
          <w:u w:val="single"/>
        </w:rPr>
      </w:pPr>
      <w:r>
        <w:rPr>
          <w:u w:val="single"/>
        </w:rPr>
        <w:t>Dziedzina nauk społecznych</w:t>
      </w:r>
    </w:p>
    <w:p w:rsidR="003C55F4" w:rsidRDefault="003C55F4" w:rsidP="003C55F4">
      <w:pPr>
        <w:jc w:val="both"/>
        <w:rPr>
          <w:u w:val="single"/>
        </w:rPr>
      </w:pPr>
    </w:p>
    <w:p w:rsidR="003C55F4" w:rsidRDefault="003C55F4" w:rsidP="003C55F4">
      <w:pPr>
        <w:jc w:val="both"/>
        <w:rPr>
          <w:u w:val="single"/>
        </w:rPr>
      </w:pPr>
      <w:r>
        <w:rPr>
          <w:u w:val="single"/>
        </w:rPr>
        <w:t>Dyscypliny naukowe:</w:t>
      </w:r>
    </w:p>
    <w:p w:rsidR="003C55F4" w:rsidRDefault="003C55F4" w:rsidP="003C55F4">
      <w:pPr>
        <w:jc w:val="both"/>
        <w:rPr>
          <w:u w:val="single"/>
        </w:rPr>
      </w:pPr>
    </w:p>
    <w:p w:rsidR="003C55F4" w:rsidRDefault="003C55F4" w:rsidP="003C55F4">
      <w:pPr>
        <w:numPr>
          <w:ilvl w:val="0"/>
          <w:numId w:val="9"/>
        </w:numPr>
        <w:jc w:val="both"/>
        <w:rPr>
          <w:iCs/>
        </w:rPr>
      </w:pPr>
      <w:r>
        <w:t xml:space="preserve">nauki </w:t>
      </w:r>
      <w:proofErr w:type="gramStart"/>
      <w:r>
        <w:rPr>
          <w:iCs/>
        </w:rPr>
        <w:t>prawne</w:t>
      </w:r>
      <w:r w:rsidR="00597302">
        <w:rPr>
          <w:iCs/>
        </w:rPr>
        <w:t xml:space="preserve">  (wiodąca</w:t>
      </w:r>
      <w:proofErr w:type="gramEnd"/>
      <w:r w:rsidR="00597302">
        <w:rPr>
          <w:iCs/>
        </w:rPr>
        <w:t>)               85%</w:t>
      </w:r>
    </w:p>
    <w:p w:rsidR="00597302" w:rsidRDefault="00597302" w:rsidP="003C55F4">
      <w:pPr>
        <w:numPr>
          <w:ilvl w:val="0"/>
          <w:numId w:val="9"/>
        </w:numPr>
        <w:jc w:val="both"/>
        <w:rPr>
          <w:iCs/>
        </w:rPr>
      </w:pPr>
      <w:proofErr w:type="gramStart"/>
      <w:r>
        <w:rPr>
          <w:iCs/>
        </w:rPr>
        <w:t>nauki</w:t>
      </w:r>
      <w:proofErr w:type="gramEnd"/>
      <w:r>
        <w:rPr>
          <w:iCs/>
        </w:rPr>
        <w:t xml:space="preserve"> o polityce i administracji     10%</w:t>
      </w:r>
    </w:p>
    <w:p w:rsidR="00597302" w:rsidRDefault="00597302" w:rsidP="003C55F4">
      <w:pPr>
        <w:numPr>
          <w:ilvl w:val="0"/>
          <w:numId w:val="9"/>
        </w:numPr>
        <w:jc w:val="both"/>
        <w:rPr>
          <w:iCs/>
        </w:rPr>
      </w:pPr>
      <w:r>
        <w:rPr>
          <w:iCs/>
        </w:rPr>
        <w:t xml:space="preserve">ekonomia i finanse                          </w:t>
      </w:r>
      <w:bookmarkStart w:id="0" w:name="_GoBack"/>
      <w:bookmarkEnd w:id="0"/>
      <w:r>
        <w:rPr>
          <w:iCs/>
        </w:rPr>
        <w:t>5%</w:t>
      </w:r>
    </w:p>
    <w:p w:rsidR="003C55F4" w:rsidRDefault="003C55F4" w:rsidP="003C55F4">
      <w:pPr>
        <w:jc w:val="both"/>
      </w:pPr>
    </w:p>
    <w:p w:rsidR="003C55F4" w:rsidRDefault="003C55F4" w:rsidP="003C55F4">
      <w:pPr>
        <w:jc w:val="both"/>
      </w:pPr>
      <w:r>
        <w:t>Podstawa prawna:</w:t>
      </w:r>
    </w:p>
    <w:p w:rsidR="003C55F4" w:rsidRDefault="003C55F4" w:rsidP="003C55F4">
      <w:pPr>
        <w:numPr>
          <w:ilvl w:val="0"/>
          <w:numId w:val="10"/>
        </w:numPr>
        <w:jc w:val="both"/>
      </w:pPr>
      <w:r>
        <w:t xml:space="preserve">Rozporządzenie Ministra Nauki i Szkolnictwa Wyższego z dnia 20 września 2018 </w:t>
      </w:r>
      <w:proofErr w:type="gramStart"/>
      <w:r>
        <w:t>r.                        w</w:t>
      </w:r>
      <w:proofErr w:type="gramEnd"/>
      <w:r>
        <w:t xml:space="preserve"> sprawie dziedzin nauki i dyscyplin naukowych oraz dyscyplin artystycznych                  (Dz. U. </w:t>
      </w:r>
      <w:proofErr w:type="gramStart"/>
      <w:r>
        <w:t>z</w:t>
      </w:r>
      <w:proofErr w:type="gramEnd"/>
      <w:r>
        <w:t xml:space="preserve"> 2018 r. poz. 1818); </w:t>
      </w:r>
    </w:p>
    <w:p w:rsidR="003C55F4" w:rsidRDefault="003C55F4" w:rsidP="003C55F4">
      <w:pPr>
        <w:numPr>
          <w:ilvl w:val="0"/>
          <w:numId w:val="10"/>
        </w:numPr>
        <w:jc w:val="both"/>
      </w:pPr>
      <w:r>
        <w:t xml:space="preserve">Rozporządzenie Ministra Nauki i Szkolnictwa Wyższego z dnia 14 listopada 2018 r. w sprawie charakterystyk drugiego stopnia efektów uczenia się dla kwalifikacji na poziomach 6-8 Polskiej Ramy Kwalifikacji (PRK) typowych dla kwalifikacji uzyskiwanych w ramach szkolnictwa wyższego po uzyskaniu kwalifikacji pełnej na poziomie 4 (Dz.U. </w:t>
      </w:r>
      <w:proofErr w:type="gramStart"/>
      <w:r>
        <w:t>z</w:t>
      </w:r>
      <w:proofErr w:type="gramEnd"/>
      <w:r>
        <w:t xml:space="preserve"> 2018 r poz. 2218);</w:t>
      </w:r>
    </w:p>
    <w:p w:rsidR="003C55F4" w:rsidRDefault="003C55F4" w:rsidP="003C55F4">
      <w:pPr>
        <w:numPr>
          <w:ilvl w:val="0"/>
          <w:numId w:val="11"/>
        </w:numPr>
        <w:jc w:val="both"/>
      </w:pPr>
      <w:r>
        <w:t>Rozporządzenie Ministra Nauki i Szkolnictwa Wyższego z dnia 27 września 2018 roku w sprawie studiów.</w:t>
      </w:r>
    </w:p>
    <w:p w:rsidR="007E49B1" w:rsidRDefault="007E49B1" w:rsidP="006D30AB">
      <w:pPr>
        <w:spacing w:line="360" w:lineRule="auto"/>
        <w:rPr>
          <w:b/>
          <w:color w:val="FF0000"/>
        </w:rPr>
      </w:pPr>
    </w:p>
    <w:tbl>
      <w:tblPr>
        <w:tblW w:w="96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60"/>
        <w:gridCol w:w="1732"/>
        <w:gridCol w:w="28"/>
        <w:gridCol w:w="1628"/>
      </w:tblGrid>
      <w:tr w:rsidR="00B371AA" w:rsidTr="004151AB">
        <w:trPr>
          <w:trHeight w:val="2041"/>
        </w:trPr>
        <w:tc>
          <w:tcPr>
            <w:tcW w:w="2236" w:type="dxa"/>
            <w:shd w:val="clear" w:color="auto" w:fill="D9D9D9"/>
          </w:tcPr>
          <w:p w:rsidR="00336A1D" w:rsidRDefault="004151AB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Symbol efektów uczenia się</w:t>
            </w:r>
            <w:r w:rsidR="00336A1D">
              <w:rPr>
                <w:b/>
                <w:bCs/>
                <w:sz w:val="22"/>
                <w:szCs w:val="22"/>
              </w:rPr>
              <w:t xml:space="preserve"> na kierunku Prawo</w:t>
            </w:r>
          </w:p>
        </w:tc>
        <w:tc>
          <w:tcPr>
            <w:tcW w:w="4060" w:type="dxa"/>
            <w:shd w:val="clear" w:color="auto" w:fill="D9D9D9"/>
          </w:tcPr>
          <w:p w:rsidR="00336A1D" w:rsidRDefault="004151AB" w:rsidP="00336A1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Efekty uczenia się</w:t>
            </w:r>
            <w:r w:rsidR="00336A1D">
              <w:rPr>
                <w:b/>
                <w:bCs/>
                <w:sz w:val="22"/>
                <w:szCs w:val="22"/>
              </w:rPr>
              <w:t xml:space="preserve"> dla kierunku Prawo jednolite studia magisterskie o profilu praktycznym </w:t>
            </w:r>
          </w:p>
          <w:p w:rsidR="00336A1D" w:rsidRDefault="00336A1D" w:rsidP="00336A1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336A1D">
              <w:rPr>
                <w:bCs/>
                <w:sz w:val="22"/>
                <w:szCs w:val="22"/>
              </w:rPr>
              <w:t>(odpowiadające uniwersalnym charakterystykom pierwszego stopnia PRK oraz charakterystykom drugiego stopnia dla kwalifikacji na poziomie 7 Polskiej Ramy Kwalifikacji)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  <w:shd w:val="clear" w:color="auto" w:fill="D9D9D9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Odniesienie do charakterystyk I stopnia PRK-poziom 7 (uniwersalnych)</w:t>
            </w:r>
          </w:p>
        </w:tc>
        <w:tc>
          <w:tcPr>
            <w:tcW w:w="1656" w:type="dxa"/>
            <w:gridSpan w:val="2"/>
            <w:shd w:val="clear" w:color="auto" w:fill="D9D9D9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Odniesienie do charakterystyk II stopnia PRK-poziom 7</w:t>
            </w:r>
          </w:p>
        </w:tc>
      </w:tr>
      <w:tr w:rsidR="00336A1D" w:rsidTr="00B371AA">
        <w:trPr>
          <w:trHeight w:val="416"/>
        </w:trPr>
        <w:tc>
          <w:tcPr>
            <w:tcW w:w="9684" w:type="dxa"/>
            <w:gridSpan w:val="5"/>
            <w:shd w:val="clear" w:color="auto" w:fill="D9D9D9"/>
            <w:vAlign w:val="center"/>
          </w:tcPr>
          <w:p w:rsidR="00336A1D" w:rsidRDefault="00336A1D" w:rsidP="00336A1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WIEDZA</w:t>
            </w:r>
          </w:p>
        </w:tc>
      </w:tr>
      <w:tr w:rsidR="00336A1D" w:rsidRPr="00857182" w:rsidTr="004151AB">
        <w:tc>
          <w:tcPr>
            <w:tcW w:w="2236" w:type="dxa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Pr_ W01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 xml:space="preserve">Ma rozszerzoną i pogłębioną wiedzę o </w:t>
            </w:r>
            <w:proofErr w:type="gramStart"/>
            <w:r w:rsidRPr="006D30AB">
              <w:rPr>
                <w:sz w:val="22"/>
                <w:szCs w:val="22"/>
              </w:rPr>
              <w:t>specyfice  nauk</w:t>
            </w:r>
            <w:proofErr w:type="gramEnd"/>
            <w:r w:rsidRPr="006D30AB">
              <w:rPr>
                <w:sz w:val="22"/>
                <w:szCs w:val="22"/>
              </w:rPr>
              <w:t xml:space="preserve"> prawnych oraz ich relacjach z innymi dziedzinami nauk, w tym o relacjach prawa do innych systemów społecznych (gospodarczych, politycznych, kulturowych)</w:t>
            </w:r>
            <w:r w:rsidR="0010298C" w:rsidRPr="006D30AB">
              <w:rPr>
                <w:sz w:val="22"/>
                <w:szCs w:val="22"/>
              </w:rPr>
              <w:t xml:space="preserve"> i potrafi stosować tę wiedzę w działalności zawodowej</w:t>
            </w:r>
          </w:p>
        </w:tc>
        <w:tc>
          <w:tcPr>
            <w:tcW w:w="1760" w:type="dxa"/>
            <w:gridSpan w:val="2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336A1D" w:rsidRPr="005539FA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5539FA">
              <w:rPr>
                <w:bCs/>
                <w:sz w:val="22"/>
                <w:szCs w:val="22"/>
              </w:rPr>
              <w:t>P7U_W</w:t>
            </w:r>
          </w:p>
        </w:tc>
        <w:tc>
          <w:tcPr>
            <w:tcW w:w="1628" w:type="dxa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  <w:p w:rsidR="00336A1D" w:rsidRPr="00857182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P7S_WG</w:t>
            </w:r>
          </w:p>
        </w:tc>
      </w:tr>
      <w:tr w:rsidR="00336A1D" w:rsidTr="004151AB">
        <w:tc>
          <w:tcPr>
            <w:tcW w:w="2236" w:type="dxa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Pr_W02</w:t>
            </w:r>
          </w:p>
        </w:tc>
        <w:tc>
          <w:tcPr>
            <w:tcW w:w="4060" w:type="dxa"/>
          </w:tcPr>
          <w:p w:rsidR="001F242B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Zna podstawowe pojęcia, budowę i hierarchię norm prawnych oraz różne rodzaje wykładni</w:t>
            </w:r>
          </w:p>
        </w:tc>
        <w:tc>
          <w:tcPr>
            <w:tcW w:w="1760" w:type="dxa"/>
            <w:gridSpan w:val="2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5539FA">
              <w:rPr>
                <w:bCs/>
                <w:sz w:val="22"/>
                <w:szCs w:val="22"/>
              </w:rPr>
              <w:t>P7U_W</w:t>
            </w:r>
          </w:p>
        </w:tc>
        <w:tc>
          <w:tcPr>
            <w:tcW w:w="1628" w:type="dxa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P7S_WG</w:t>
            </w:r>
          </w:p>
        </w:tc>
      </w:tr>
      <w:tr w:rsidR="00336A1D" w:rsidRPr="007269DA" w:rsidTr="004151AB">
        <w:tc>
          <w:tcPr>
            <w:tcW w:w="2236" w:type="dxa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Pr_W03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 xml:space="preserve">Posiada wiedzę o genezie i ewolucji instytucji prawnych, systemów </w:t>
            </w:r>
            <w:r w:rsidRPr="006D30AB">
              <w:rPr>
                <w:sz w:val="22"/>
                <w:szCs w:val="22"/>
              </w:rPr>
              <w:lastRenderedPageBreak/>
              <w:t>aksjologicznych, doktryn politycznych i prawnych oraz ustrojów państwowych</w:t>
            </w:r>
          </w:p>
        </w:tc>
        <w:tc>
          <w:tcPr>
            <w:tcW w:w="1760" w:type="dxa"/>
            <w:gridSpan w:val="2"/>
          </w:tcPr>
          <w:p w:rsidR="00336A1D" w:rsidRPr="007269DA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P7U_W</w:t>
            </w:r>
          </w:p>
        </w:tc>
        <w:tc>
          <w:tcPr>
            <w:tcW w:w="1628" w:type="dxa"/>
          </w:tcPr>
          <w:p w:rsidR="00336A1D" w:rsidRPr="007269DA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P7S_WG</w:t>
            </w:r>
          </w:p>
        </w:tc>
      </w:tr>
      <w:tr w:rsidR="00336A1D" w:rsidTr="004151AB">
        <w:tc>
          <w:tcPr>
            <w:tcW w:w="2236" w:type="dxa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Pr_ W04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Posiada wiedzę o źródłach prawa, sposobach ich klasyfikacji, cechach i funkcjach poszczególnych dziedzin prawa oraz podmiotach uczestniczących w stosunkach prawnych</w:t>
            </w:r>
          </w:p>
        </w:tc>
        <w:tc>
          <w:tcPr>
            <w:tcW w:w="1760" w:type="dxa"/>
            <w:gridSpan w:val="2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P7U_W</w:t>
            </w:r>
          </w:p>
        </w:tc>
        <w:tc>
          <w:tcPr>
            <w:tcW w:w="1628" w:type="dxa"/>
          </w:tcPr>
          <w:p w:rsidR="00336A1D" w:rsidRDefault="00336A1D" w:rsidP="00477AAD">
            <w:pPr>
              <w:rPr>
                <w:b/>
                <w:bCs/>
                <w:sz w:val="22"/>
                <w:szCs w:val="22"/>
              </w:rPr>
            </w:pPr>
          </w:p>
          <w:p w:rsidR="00336A1D" w:rsidRPr="009D04AE" w:rsidRDefault="00336A1D" w:rsidP="00477AAD">
            <w:pPr>
              <w:jc w:val="center"/>
              <w:rPr>
                <w:bCs/>
                <w:sz w:val="22"/>
                <w:szCs w:val="22"/>
              </w:rPr>
            </w:pPr>
            <w:r w:rsidRPr="009D04AE">
              <w:rPr>
                <w:bCs/>
                <w:sz w:val="22"/>
                <w:szCs w:val="22"/>
              </w:rPr>
              <w:t>P7S_WK</w:t>
            </w:r>
          </w:p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336A1D" w:rsidRPr="009D04AE" w:rsidTr="004151AB">
        <w:tc>
          <w:tcPr>
            <w:tcW w:w="2236" w:type="dxa"/>
          </w:tcPr>
          <w:p w:rsidR="00336A1D" w:rsidRDefault="00336A1D" w:rsidP="00477A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Pr_ W05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 xml:space="preserve">Ma wiedzę o funkcjonowaniu różnych </w:t>
            </w:r>
            <w:proofErr w:type="gramStart"/>
            <w:r w:rsidRPr="006D30AB">
              <w:rPr>
                <w:sz w:val="22"/>
                <w:szCs w:val="22"/>
              </w:rPr>
              <w:t>instytucji  prawnych</w:t>
            </w:r>
            <w:proofErr w:type="gramEnd"/>
            <w:r w:rsidRPr="006D30AB">
              <w:rPr>
                <w:sz w:val="22"/>
                <w:szCs w:val="22"/>
              </w:rPr>
              <w:t>, w tym  systemu sprawiedliwości oraz właściwie identyfikuje kierunki ich rozwoju oraz rolę w stosunkach społecznych</w:t>
            </w:r>
          </w:p>
        </w:tc>
        <w:tc>
          <w:tcPr>
            <w:tcW w:w="1760" w:type="dxa"/>
            <w:gridSpan w:val="2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P7U_W</w:t>
            </w:r>
          </w:p>
        </w:tc>
        <w:tc>
          <w:tcPr>
            <w:tcW w:w="1628" w:type="dxa"/>
          </w:tcPr>
          <w:p w:rsidR="00336A1D" w:rsidRPr="009D04AE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9D04AE">
              <w:rPr>
                <w:bCs/>
                <w:sz w:val="22"/>
                <w:szCs w:val="22"/>
              </w:rPr>
              <w:t>P7S_WG</w:t>
            </w:r>
          </w:p>
        </w:tc>
      </w:tr>
      <w:tr w:rsidR="00336A1D" w:rsidTr="004151AB">
        <w:tc>
          <w:tcPr>
            <w:tcW w:w="2236" w:type="dxa"/>
          </w:tcPr>
          <w:p w:rsidR="00336A1D" w:rsidRDefault="00336A1D" w:rsidP="00477A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Pr_ W06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 xml:space="preserve">Ma pogłębioną wiedzę praktyczną podbudowaną rozszerzoną wiedzą teoretyczną z poszczególnych dziedzin prawa, w tym prawa konstytucyjnego, administracyjnego, karnego, cywilnego, międzynarodowego, finansowego i prawa </w:t>
            </w:r>
            <w:proofErr w:type="gramStart"/>
            <w:r w:rsidRPr="006D30AB">
              <w:rPr>
                <w:sz w:val="22"/>
                <w:szCs w:val="22"/>
              </w:rPr>
              <w:t>pracy  z</w:t>
            </w:r>
            <w:proofErr w:type="gramEnd"/>
            <w:r w:rsidRPr="006D30AB">
              <w:rPr>
                <w:sz w:val="22"/>
                <w:szCs w:val="22"/>
              </w:rPr>
              <w:t xml:space="preserve"> uwzględnieniem ich wzajemnych relacji i powiązań</w:t>
            </w:r>
          </w:p>
        </w:tc>
        <w:tc>
          <w:tcPr>
            <w:tcW w:w="1732" w:type="dxa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P7U_W</w:t>
            </w:r>
          </w:p>
        </w:tc>
        <w:tc>
          <w:tcPr>
            <w:tcW w:w="1656" w:type="dxa"/>
            <w:gridSpan w:val="2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9D04AE">
              <w:rPr>
                <w:bCs/>
                <w:sz w:val="22"/>
                <w:szCs w:val="22"/>
              </w:rPr>
              <w:t>P7S_WG</w:t>
            </w:r>
          </w:p>
        </w:tc>
      </w:tr>
      <w:tr w:rsidR="00336A1D" w:rsidTr="004151AB">
        <w:tc>
          <w:tcPr>
            <w:tcW w:w="2236" w:type="dxa"/>
          </w:tcPr>
          <w:p w:rsidR="00336A1D" w:rsidRDefault="00336A1D" w:rsidP="00477A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Pr_ W07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Jest wyposażony w wiedzę dotyczącą podstawowych zagadnień z zakresu ekonomii, filozofii, politologii i socjologii/ psychologii w stopniu koniecznym do profesjonalnego wykonywania zadań i rozwiązywania problemów prawnych</w:t>
            </w:r>
          </w:p>
        </w:tc>
        <w:tc>
          <w:tcPr>
            <w:tcW w:w="1732" w:type="dxa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P7U_W</w:t>
            </w:r>
          </w:p>
        </w:tc>
        <w:tc>
          <w:tcPr>
            <w:tcW w:w="1656" w:type="dxa"/>
            <w:gridSpan w:val="2"/>
          </w:tcPr>
          <w:p w:rsidR="00336A1D" w:rsidRPr="009D04AE" w:rsidRDefault="00336A1D" w:rsidP="00477AAD">
            <w:pPr>
              <w:jc w:val="center"/>
              <w:rPr>
                <w:bCs/>
                <w:sz w:val="22"/>
                <w:szCs w:val="22"/>
              </w:rPr>
            </w:pPr>
            <w:r w:rsidRPr="009D04AE">
              <w:rPr>
                <w:bCs/>
                <w:sz w:val="22"/>
                <w:szCs w:val="22"/>
              </w:rPr>
              <w:t>P7S_WK</w:t>
            </w:r>
          </w:p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36A1D" w:rsidTr="004151AB">
        <w:tc>
          <w:tcPr>
            <w:tcW w:w="2236" w:type="dxa"/>
          </w:tcPr>
          <w:p w:rsidR="00336A1D" w:rsidRDefault="00336A1D" w:rsidP="00477A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Pr_ W08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Ma pogłębioną wiedzę pra</w:t>
            </w:r>
            <w:r w:rsidR="0010298C" w:rsidRPr="006D30AB">
              <w:rPr>
                <w:sz w:val="22"/>
                <w:szCs w:val="22"/>
              </w:rPr>
              <w:t xml:space="preserve">ktyczną odnoszącą się do analizowania i </w:t>
            </w:r>
            <w:r w:rsidRPr="006D30AB">
              <w:rPr>
                <w:sz w:val="22"/>
                <w:szCs w:val="22"/>
              </w:rPr>
              <w:t>interpretowania obowiązującego prawa oraz rozwiązywania typowych kazusów prawnych w oparciu o obowiązujące przepisy</w:t>
            </w:r>
          </w:p>
        </w:tc>
        <w:tc>
          <w:tcPr>
            <w:tcW w:w="1732" w:type="dxa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P7U_W</w:t>
            </w:r>
          </w:p>
        </w:tc>
        <w:tc>
          <w:tcPr>
            <w:tcW w:w="1656" w:type="dxa"/>
            <w:gridSpan w:val="2"/>
          </w:tcPr>
          <w:p w:rsidR="00336A1D" w:rsidRDefault="00336A1D" w:rsidP="00477AAD">
            <w:pPr>
              <w:rPr>
                <w:b/>
                <w:bCs/>
                <w:sz w:val="22"/>
                <w:szCs w:val="22"/>
              </w:rPr>
            </w:pPr>
          </w:p>
          <w:p w:rsidR="00336A1D" w:rsidRDefault="00336A1D" w:rsidP="00477AAD">
            <w:pPr>
              <w:jc w:val="center"/>
              <w:rPr>
                <w:b/>
                <w:bCs/>
                <w:sz w:val="22"/>
                <w:szCs w:val="22"/>
              </w:rPr>
            </w:pPr>
            <w:r w:rsidRPr="009D04AE">
              <w:rPr>
                <w:bCs/>
                <w:sz w:val="22"/>
                <w:szCs w:val="22"/>
              </w:rPr>
              <w:t>P7S_WG</w:t>
            </w:r>
          </w:p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336A1D" w:rsidTr="004151AB">
        <w:tc>
          <w:tcPr>
            <w:tcW w:w="2236" w:type="dxa"/>
          </w:tcPr>
          <w:p w:rsidR="00336A1D" w:rsidRDefault="00336A1D" w:rsidP="00477A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Pr_ W09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Ma pogłębioną wiedzę o czynnikach prawotwórczych, stanowieniu, obowiązywaniu i wykładni prawa, a także przestrzeganiu i stosowaniu prawa</w:t>
            </w:r>
          </w:p>
        </w:tc>
        <w:tc>
          <w:tcPr>
            <w:tcW w:w="1732" w:type="dxa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P7U_W</w:t>
            </w:r>
          </w:p>
        </w:tc>
        <w:tc>
          <w:tcPr>
            <w:tcW w:w="1656" w:type="dxa"/>
            <w:gridSpan w:val="2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9D04AE">
              <w:rPr>
                <w:bCs/>
                <w:sz w:val="22"/>
                <w:szCs w:val="22"/>
              </w:rPr>
              <w:t>P7S_W</w:t>
            </w:r>
            <w:r>
              <w:rPr>
                <w:bCs/>
                <w:sz w:val="22"/>
                <w:szCs w:val="22"/>
              </w:rPr>
              <w:t>K</w:t>
            </w:r>
          </w:p>
        </w:tc>
      </w:tr>
      <w:tr w:rsidR="00336A1D" w:rsidTr="004151AB">
        <w:tc>
          <w:tcPr>
            <w:tcW w:w="2236" w:type="dxa"/>
          </w:tcPr>
          <w:p w:rsidR="00336A1D" w:rsidRDefault="00336A1D" w:rsidP="00477A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Pr_ W10</w:t>
            </w:r>
          </w:p>
        </w:tc>
        <w:tc>
          <w:tcPr>
            <w:tcW w:w="4060" w:type="dxa"/>
          </w:tcPr>
          <w:p w:rsidR="00336A1D" w:rsidRPr="006D30AB" w:rsidRDefault="00183C7B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Zna,</w:t>
            </w:r>
            <w:r w:rsidR="00336A1D" w:rsidRPr="006D30AB">
              <w:rPr>
                <w:sz w:val="22"/>
                <w:szCs w:val="22"/>
              </w:rPr>
              <w:t xml:space="preserve"> </w:t>
            </w:r>
            <w:proofErr w:type="gramStart"/>
            <w:r w:rsidR="00336A1D" w:rsidRPr="006D30AB">
              <w:rPr>
                <w:sz w:val="22"/>
                <w:szCs w:val="22"/>
              </w:rPr>
              <w:t xml:space="preserve">rozumie </w:t>
            </w:r>
            <w:r w:rsidRPr="006D30AB">
              <w:rPr>
                <w:sz w:val="22"/>
                <w:szCs w:val="22"/>
              </w:rPr>
              <w:t xml:space="preserve"> i</w:t>
            </w:r>
            <w:proofErr w:type="gramEnd"/>
            <w:r w:rsidRPr="006D30AB">
              <w:rPr>
                <w:sz w:val="22"/>
                <w:szCs w:val="22"/>
              </w:rPr>
              <w:t xml:space="preserve"> stosuje w praktyce </w:t>
            </w:r>
            <w:r w:rsidR="00336A1D" w:rsidRPr="006D30AB">
              <w:rPr>
                <w:sz w:val="22"/>
                <w:szCs w:val="22"/>
              </w:rPr>
              <w:t>podstawowe pojęcia i zasady ochrony własności intelektualnej oraz konieczność prawidłowego zarządzania zasobami własności intelektualnej</w:t>
            </w:r>
          </w:p>
        </w:tc>
        <w:tc>
          <w:tcPr>
            <w:tcW w:w="1732" w:type="dxa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P7U_W</w:t>
            </w:r>
          </w:p>
        </w:tc>
        <w:tc>
          <w:tcPr>
            <w:tcW w:w="1656" w:type="dxa"/>
            <w:gridSpan w:val="2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9D04AE">
              <w:rPr>
                <w:bCs/>
                <w:sz w:val="22"/>
                <w:szCs w:val="22"/>
              </w:rPr>
              <w:t>P7S_W</w:t>
            </w:r>
            <w:r>
              <w:rPr>
                <w:bCs/>
                <w:sz w:val="22"/>
                <w:szCs w:val="22"/>
              </w:rPr>
              <w:t>K</w:t>
            </w:r>
          </w:p>
        </w:tc>
      </w:tr>
      <w:tr w:rsidR="00336A1D" w:rsidTr="004151AB">
        <w:tc>
          <w:tcPr>
            <w:tcW w:w="2236" w:type="dxa"/>
          </w:tcPr>
          <w:p w:rsidR="00336A1D" w:rsidRDefault="00336A1D" w:rsidP="00477A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Pr_W11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Zna</w:t>
            </w:r>
            <w:r w:rsidR="0010298C" w:rsidRPr="006D30AB">
              <w:rPr>
                <w:sz w:val="22"/>
                <w:szCs w:val="22"/>
              </w:rPr>
              <w:t xml:space="preserve"> i potrafi stosować w p</w:t>
            </w:r>
            <w:r w:rsidR="00183C7B" w:rsidRPr="006D30AB">
              <w:rPr>
                <w:sz w:val="22"/>
                <w:szCs w:val="22"/>
              </w:rPr>
              <w:t xml:space="preserve">rzyszłej i bieżącej działalności zawodowej </w:t>
            </w:r>
            <w:r w:rsidRPr="006D30AB">
              <w:rPr>
                <w:sz w:val="22"/>
                <w:szCs w:val="22"/>
              </w:rPr>
              <w:t>zasady funkcjonowania gospodarki rynkowej oraz rozwoju indywidualnej przedsiębiorczości</w:t>
            </w:r>
          </w:p>
        </w:tc>
        <w:tc>
          <w:tcPr>
            <w:tcW w:w="1732" w:type="dxa"/>
          </w:tcPr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P7U_W</w:t>
            </w:r>
          </w:p>
        </w:tc>
        <w:tc>
          <w:tcPr>
            <w:tcW w:w="1656" w:type="dxa"/>
            <w:gridSpan w:val="2"/>
          </w:tcPr>
          <w:p w:rsidR="00336A1D" w:rsidRDefault="00336A1D" w:rsidP="00477AAD">
            <w:pPr>
              <w:jc w:val="center"/>
              <w:rPr>
                <w:b/>
                <w:bCs/>
                <w:sz w:val="22"/>
                <w:szCs w:val="22"/>
              </w:rPr>
            </w:pPr>
            <w:r w:rsidRPr="009D04AE">
              <w:rPr>
                <w:bCs/>
                <w:sz w:val="22"/>
                <w:szCs w:val="22"/>
              </w:rPr>
              <w:t>P7S_W</w:t>
            </w:r>
            <w:r>
              <w:rPr>
                <w:bCs/>
                <w:sz w:val="22"/>
                <w:szCs w:val="22"/>
              </w:rPr>
              <w:t>K</w:t>
            </w:r>
          </w:p>
          <w:p w:rsidR="00336A1D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336A1D" w:rsidRPr="005D693B" w:rsidTr="004151AB">
        <w:tc>
          <w:tcPr>
            <w:tcW w:w="2236" w:type="dxa"/>
          </w:tcPr>
          <w:p w:rsidR="00336A1D" w:rsidRPr="005D693B" w:rsidRDefault="00336A1D" w:rsidP="00477A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_W1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Ma pogłębioną wiedzę o etycznych aspektach prawa oraz wykonywania zawodów prawniczych</w:t>
            </w:r>
          </w:p>
        </w:tc>
        <w:tc>
          <w:tcPr>
            <w:tcW w:w="1732" w:type="dxa"/>
          </w:tcPr>
          <w:p w:rsidR="00336A1D" w:rsidRPr="005D693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P7U_W</w:t>
            </w:r>
          </w:p>
        </w:tc>
        <w:tc>
          <w:tcPr>
            <w:tcW w:w="1656" w:type="dxa"/>
            <w:gridSpan w:val="2"/>
          </w:tcPr>
          <w:p w:rsidR="00336A1D" w:rsidRDefault="00336A1D" w:rsidP="00477AAD">
            <w:pPr>
              <w:jc w:val="center"/>
              <w:rPr>
                <w:b/>
                <w:bCs/>
                <w:sz w:val="22"/>
                <w:szCs w:val="22"/>
              </w:rPr>
            </w:pPr>
            <w:r w:rsidRPr="009D04AE">
              <w:rPr>
                <w:bCs/>
                <w:sz w:val="22"/>
                <w:szCs w:val="22"/>
              </w:rPr>
              <w:t>P7S_WG</w:t>
            </w:r>
          </w:p>
          <w:p w:rsidR="00336A1D" w:rsidRPr="005D693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336A1D" w:rsidRPr="005D693B" w:rsidTr="004151AB">
        <w:tc>
          <w:tcPr>
            <w:tcW w:w="2236" w:type="dxa"/>
          </w:tcPr>
          <w:p w:rsidR="00336A1D" w:rsidRPr="005D693B" w:rsidRDefault="00336A1D" w:rsidP="00477AA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_W1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 xml:space="preserve">Posiada pogłębioną wiedzę w wybranych obszarach nauk prawnych, pozwalającą na kontynuowanie nauki, realizację różnych aplikacji i </w:t>
            </w:r>
            <w:r w:rsidR="0010298C" w:rsidRPr="006D30AB">
              <w:rPr>
                <w:sz w:val="22"/>
                <w:szCs w:val="22"/>
              </w:rPr>
              <w:t xml:space="preserve">efektywne </w:t>
            </w:r>
            <w:r w:rsidRPr="006D30AB">
              <w:rPr>
                <w:sz w:val="22"/>
                <w:szCs w:val="22"/>
              </w:rPr>
              <w:t>wykonywanie różnych rodzajów działań związanych z pracą zawodową prawnika</w:t>
            </w:r>
          </w:p>
        </w:tc>
        <w:tc>
          <w:tcPr>
            <w:tcW w:w="1732" w:type="dxa"/>
          </w:tcPr>
          <w:p w:rsidR="00336A1D" w:rsidRPr="005D693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P7U_W</w:t>
            </w:r>
          </w:p>
        </w:tc>
        <w:tc>
          <w:tcPr>
            <w:tcW w:w="1656" w:type="dxa"/>
            <w:gridSpan w:val="2"/>
          </w:tcPr>
          <w:p w:rsidR="00336A1D" w:rsidRDefault="00336A1D" w:rsidP="00477AAD">
            <w:pPr>
              <w:jc w:val="center"/>
              <w:rPr>
                <w:b/>
                <w:bCs/>
                <w:sz w:val="22"/>
                <w:szCs w:val="22"/>
              </w:rPr>
            </w:pPr>
            <w:r w:rsidRPr="009D04AE">
              <w:rPr>
                <w:bCs/>
                <w:sz w:val="22"/>
                <w:szCs w:val="22"/>
              </w:rPr>
              <w:t>P7S_WG</w:t>
            </w:r>
          </w:p>
          <w:p w:rsidR="00336A1D" w:rsidRPr="005D693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</w:p>
        </w:tc>
      </w:tr>
      <w:tr w:rsidR="00336A1D" w:rsidRPr="005D693B" w:rsidTr="00B371AA">
        <w:trPr>
          <w:trHeight w:val="442"/>
        </w:trPr>
        <w:tc>
          <w:tcPr>
            <w:tcW w:w="9684" w:type="dxa"/>
            <w:gridSpan w:val="5"/>
            <w:shd w:val="clear" w:color="auto" w:fill="D9D9D9"/>
            <w:vAlign w:val="center"/>
          </w:tcPr>
          <w:p w:rsidR="00336A1D" w:rsidRPr="006D30AB" w:rsidRDefault="00336A1D" w:rsidP="00336A1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D30AB">
              <w:rPr>
                <w:b/>
                <w:bCs/>
                <w:sz w:val="22"/>
                <w:szCs w:val="22"/>
              </w:rPr>
              <w:t>UMIEJĘTNOŚCI</w:t>
            </w:r>
          </w:p>
        </w:tc>
      </w:tr>
      <w:tr w:rsidR="00336A1D" w:rsidRPr="00E770B1" w:rsidTr="004151AB">
        <w:trPr>
          <w:trHeight w:val="1710"/>
        </w:trPr>
        <w:tc>
          <w:tcPr>
            <w:tcW w:w="2236" w:type="dxa"/>
          </w:tcPr>
          <w:p w:rsidR="007D52E5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Pr</w:t>
            </w:r>
            <w:r w:rsidRPr="005D693B">
              <w:rPr>
                <w:b/>
                <w:bCs/>
                <w:sz w:val="22"/>
                <w:szCs w:val="22"/>
              </w:rPr>
              <w:t>_U01</w:t>
            </w:r>
          </w:p>
          <w:p w:rsidR="00203632" w:rsidRDefault="00203632" w:rsidP="007D52E5"/>
          <w:p w:rsidR="00203632" w:rsidRPr="00203632" w:rsidRDefault="00203632" w:rsidP="00203632"/>
          <w:p w:rsidR="00203632" w:rsidRPr="00203632" w:rsidRDefault="00203632" w:rsidP="00203632"/>
          <w:p w:rsidR="00336A1D" w:rsidRPr="00203632" w:rsidRDefault="00336A1D" w:rsidP="00203632"/>
        </w:tc>
        <w:tc>
          <w:tcPr>
            <w:tcW w:w="4060" w:type="dxa"/>
          </w:tcPr>
          <w:p w:rsidR="00336A1D" w:rsidRPr="006D30AB" w:rsidRDefault="00336A1D" w:rsidP="00477AAD">
            <w:pPr>
              <w:pStyle w:val="msolistparagraph0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D30AB">
              <w:rPr>
                <w:rFonts w:ascii="Times New Roman" w:hAnsi="Times New Roman" w:cs="Times New Roman"/>
              </w:rPr>
              <w:t>Sprawnie posługuje się terminologią prawniczą z poszczególnych gałęzi prawa w sposób pozwalający na profesjonalne wykonywanie zawodów prawniczych</w:t>
            </w:r>
            <w:r w:rsidR="007462F2" w:rsidRPr="006D30AB">
              <w:rPr>
                <w:rFonts w:ascii="Times New Roman" w:hAnsi="Times New Roman" w:cs="Times New Roman"/>
              </w:rPr>
              <w:t xml:space="preserve"> i obowiązków wynikających ze specyfiki prowadzonej działalności zawodowej</w:t>
            </w:r>
            <w:r w:rsidRPr="006D30AB">
              <w:rPr>
                <w:rFonts w:ascii="Times New Roman" w:hAnsi="Times New Roman" w:cs="Times New Roman"/>
              </w:rPr>
              <w:t xml:space="preserve"> oraz potrafi porozumieć się z przedstawicielami tych zawodów, a także z innymi kręgami odbiorców</w:t>
            </w:r>
          </w:p>
        </w:tc>
        <w:tc>
          <w:tcPr>
            <w:tcW w:w="1760" w:type="dxa"/>
            <w:gridSpan w:val="2"/>
          </w:tcPr>
          <w:p w:rsidR="00203632" w:rsidRDefault="00336A1D" w:rsidP="00203632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t>P7U_U</w:t>
            </w:r>
          </w:p>
          <w:p w:rsidR="00336A1D" w:rsidRPr="00203632" w:rsidRDefault="00336A1D" w:rsidP="00203632"/>
        </w:tc>
        <w:tc>
          <w:tcPr>
            <w:tcW w:w="1628" w:type="dxa"/>
          </w:tcPr>
          <w:p w:rsidR="00203632" w:rsidRDefault="00336A1D" w:rsidP="00203632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P7S_UW</w:t>
            </w:r>
          </w:p>
          <w:p w:rsidR="00336A1D" w:rsidRPr="00203632" w:rsidRDefault="00336A1D" w:rsidP="00203632"/>
        </w:tc>
      </w:tr>
      <w:tr w:rsidR="00336A1D" w:rsidRPr="00E770B1" w:rsidTr="004151AB">
        <w:trPr>
          <w:trHeight w:val="731"/>
        </w:trPr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_U02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pStyle w:val="msolistparagraph0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D30AB">
              <w:rPr>
                <w:rFonts w:ascii="Times New Roman" w:hAnsi="Times New Roman" w:cs="Times New Roman"/>
              </w:rPr>
              <w:t>Wykorzystuje wiedzę w celu ustalenia stanu faktycznego, wykładni przepisów prawa i możliwości ich zastosowania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t>P7U_U</w:t>
            </w:r>
          </w:p>
        </w:tc>
        <w:tc>
          <w:tcPr>
            <w:tcW w:w="1628" w:type="dxa"/>
          </w:tcPr>
          <w:p w:rsidR="00336A1D" w:rsidRPr="00E770B1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P7S_UW</w:t>
            </w:r>
          </w:p>
        </w:tc>
      </w:tr>
      <w:tr w:rsidR="00336A1D" w:rsidRPr="005D693B" w:rsidTr="004151AB">
        <w:trPr>
          <w:trHeight w:val="1170"/>
        </w:trPr>
        <w:tc>
          <w:tcPr>
            <w:tcW w:w="2236" w:type="dxa"/>
          </w:tcPr>
          <w:p w:rsidR="00336A1D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Pr_U03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pStyle w:val="msolistparagraph0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D30AB">
              <w:rPr>
                <w:rFonts w:ascii="Times New Roman" w:hAnsi="Times New Roman" w:cs="Times New Roman"/>
              </w:rPr>
              <w:t>Sprawnie posługuje się technologiami informacyjnymi przy wyszukiwaniu przepisów prawnych oraz tworzeniu projektów rozstrzygnięć prawnych wraz z ich uzasadnieniem</w:t>
            </w:r>
          </w:p>
        </w:tc>
        <w:tc>
          <w:tcPr>
            <w:tcW w:w="1760" w:type="dxa"/>
            <w:gridSpan w:val="2"/>
          </w:tcPr>
          <w:p w:rsidR="007D52E5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t>P7U_U</w:t>
            </w:r>
          </w:p>
          <w:p w:rsidR="00336A1D" w:rsidRPr="007D52E5" w:rsidRDefault="00336A1D" w:rsidP="007D52E5"/>
        </w:tc>
        <w:tc>
          <w:tcPr>
            <w:tcW w:w="1628" w:type="dxa"/>
          </w:tcPr>
          <w:p w:rsidR="007D52E5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P7S_UW</w:t>
            </w:r>
          </w:p>
          <w:p w:rsidR="00336A1D" w:rsidRPr="007D52E5" w:rsidRDefault="00336A1D" w:rsidP="007D52E5"/>
        </w:tc>
      </w:tr>
      <w:tr w:rsidR="00336A1D" w:rsidRPr="005D693B" w:rsidTr="004151AB">
        <w:trPr>
          <w:trHeight w:val="1263"/>
        </w:trPr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_U0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pStyle w:val="msolistparagraph0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30AB">
              <w:rPr>
                <w:rFonts w:ascii="Times New Roman" w:hAnsi="Times New Roman" w:cs="Times New Roman"/>
              </w:rPr>
              <w:t>Potrafi  tworzyć</w:t>
            </w:r>
            <w:proofErr w:type="gramEnd"/>
            <w:r w:rsidRPr="006D30AB">
              <w:rPr>
                <w:rFonts w:ascii="Times New Roman" w:hAnsi="Times New Roman" w:cs="Times New Roman"/>
              </w:rPr>
              <w:t xml:space="preserve"> projekty aktów normatywnych, wraz z ich uzasadnieniem aksjologicznym,   zgodnie ze sztuką prawniczą oraz wskazaniem ich skutków politycznych, społecznych i gospodarczych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t>P7U_U</w:t>
            </w:r>
          </w:p>
        </w:tc>
        <w:tc>
          <w:tcPr>
            <w:tcW w:w="1628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P7S_UW</w:t>
            </w:r>
          </w:p>
        </w:tc>
      </w:tr>
      <w:tr w:rsidR="00336A1D" w:rsidRPr="005D693B" w:rsidTr="004151AB">
        <w:trPr>
          <w:trHeight w:val="283"/>
        </w:trPr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_U0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pStyle w:val="msolistparagraph0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D30AB">
              <w:rPr>
                <w:rFonts w:ascii="Times New Roman" w:hAnsi="Times New Roman" w:cs="Times New Roman"/>
              </w:rPr>
              <w:t xml:space="preserve">Potrafi analizować i interpretować otaczającą go rzeczywistość społeczną w odniesieniu do logiki prawniczej i norm prawnych </w:t>
            </w:r>
            <w:proofErr w:type="gramStart"/>
            <w:r w:rsidRPr="006D30AB">
              <w:rPr>
                <w:rFonts w:ascii="Times New Roman" w:hAnsi="Times New Roman" w:cs="Times New Roman"/>
              </w:rPr>
              <w:t>oraz  rozwiązywać</w:t>
            </w:r>
            <w:proofErr w:type="gramEnd"/>
            <w:r w:rsidRPr="006D30AB">
              <w:rPr>
                <w:rFonts w:ascii="Times New Roman" w:hAnsi="Times New Roman" w:cs="Times New Roman"/>
              </w:rPr>
              <w:t xml:space="preserve"> złożone i nietypowe problemy w oparciu o właściwe zastosowanie przepisów prawnych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t>P7U_U</w:t>
            </w:r>
          </w:p>
        </w:tc>
        <w:tc>
          <w:tcPr>
            <w:tcW w:w="1628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P7S_UW</w:t>
            </w:r>
          </w:p>
        </w:tc>
      </w:tr>
      <w:tr w:rsidR="00336A1D" w:rsidRPr="005D693B" w:rsidTr="004151AB"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_U0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pStyle w:val="msolistparagraph0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D30AB">
              <w:rPr>
                <w:rFonts w:ascii="Times New Roman" w:hAnsi="Times New Roman" w:cs="Times New Roman"/>
              </w:rPr>
              <w:t>Potrafi zinterpretować zależności między zjawiskami prawnymi a innymi zjawiskami społecznymi oraz modelować złożone procesy społeczne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t>P7U_U</w:t>
            </w:r>
          </w:p>
        </w:tc>
        <w:tc>
          <w:tcPr>
            <w:tcW w:w="1628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P7S_UW</w:t>
            </w:r>
          </w:p>
        </w:tc>
      </w:tr>
      <w:tr w:rsidR="00336A1D" w:rsidRPr="005D693B" w:rsidTr="004151AB">
        <w:trPr>
          <w:trHeight w:val="1284"/>
        </w:trPr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_U0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pStyle w:val="msolistparagraph0"/>
              <w:tabs>
                <w:tab w:val="left" w:pos="54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D30AB">
              <w:rPr>
                <w:rFonts w:ascii="Times New Roman" w:hAnsi="Times New Roman" w:cs="Times New Roman"/>
                <w:lang w:eastAsia="pl-PL"/>
              </w:rPr>
              <w:t>Potrafi krytycznie oceniać i właściwie interpretować przepisy prawne, orzecznictwo, stawiać hipotezy i je weryfikować, formułować na ich podstawie wnioski wraz z uzasadnieniem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t>P7U_U</w:t>
            </w:r>
          </w:p>
        </w:tc>
        <w:tc>
          <w:tcPr>
            <w:tcW w:w="1628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P7S_UW</w:t>
            </w:r>
          </w:p>
        </w:tc>
      </w:tr>
      <w:tr w:rsidR="00336A1D" w:rsidRPr="00E770B1" w:rsidTr="004151AB"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_U0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iCs/>
                <w:sz w:val="22"/>
                <w:szCs w:val="22"/>
              </w:rPr>
            </w:pPr>
            <w:r w:rsidRPr="006D30AB">
              <w:rPr>
                <w:iCs/>
                <w:sz w:val="22"/>
                <w:szCs w:val="22"/>
              </w:rPr>
              <w:t>Potrafi stosować różne techniki komunikacyjne, a także techniki</w:t>
            </w:r>
            <w:r w:rsidR="00C9044C" w:rsidRPr="006D30AB">
              <w:rPr>
                <w:iCs/>
                <w:sz w:val="22"/>
                <w:szCs w:val="22"/>
              </w:rPr>
              <w:t xml:space="preserve"> mediacji</w:t>
            </w:r>
            <w:r w:rsidR="004B6693" w:rsidRPr="006D30AB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="004B6693" w:rsidRPr="006D30AB">
              <w:rPr>
                <w:iCs/>
                <w:sz w:val="22"/>
                <w:szCs w:val="22"/>
              </w:rPr>
              <w:t>i</w:t>
            </w:r>
            <w:r w:rsidR="00C9044C" w:rsidRPr="006D30AB">
              <w:rPr>
                <w:iCs/>
                <w:sz w:val="22"/>
                <w:szCs w:val="22"/>
              </w:rPr>
              <w:t xml:space="preserve">  negocjacji</w:t>
            </w:r>
            <w:proofErr w:type="gramEnd"/>
            <w:r w:rsidR="00C9044C" w:rsidRPr="006D30AB">
              <w:rPr>
                <w:iCs/>
                <w:sz w:val="22"/>
                <w:szCs w:val="22"/>
              </w:rPr>
              <w:t xml:space="preserve"> </w:t>
            </w:r>
            <w:r w:rsidRPr="006D30AB">
              <w:rPr>
                <w:iCs/>
                <w:sz w:val="22"/>
                <w:szCs w:val="22"/>
              </w:rPr>
              <w:t xml:space="preserve"> przy rozwiązywaniu konfliktów prawnych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t>P7U_U</w:t>
            </w:r>
          </w:p>
        </w:tc>
        <w:tc>
          <w:tcPr>
            <w:tcW w:w="1628" w:type="dxa"/>
          </w:tcPr>
          <w:p w:rsidR="00336A1D" w:rsidRPr="00E770B1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P7S_UK</w:t>
            </w:r>
          </w:p>
        </w:tc>
      </w:tr>
      <w:tr w:rsidR="00336A1D" w:rsidRPr="00E770B1" w:rsidTr="004151AB"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_U</w:t>
            </w: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Posiada umiejętność samodzielnego proponowania rozwiązań konkretnych problemów prawnych</w:t>
            </w:r>
            <w:r w:rsidR="0010298C" w:rsidRPr="006D30AB">
              <w:rPr>
                <w:sz w:val="22"/>
                <w:szCs w:val="22"/>
              </w:rPr>
              <w:t>, argumentowania i kontrargumentowania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t>P7U_U</w:t>
            </w:r>
          </w:p>
        </w:tc>
        <w:tc>
          <w:tcPr>
            <w:tcW w:w="1628" w:type="dxa"/>
          </w:tcPr>
          <w:p w:rsidR="00336A1D" w:rsidRPr="00E770B1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P7S_UO</w:t>
            </w:r>
          </w:p>
        </w:tc>
      </w:tr>
      <w:tr w:rsidR="00336A1D" w:rsidRPr="00E770B1" w:rsidTr="004151AB"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_U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Potrafi wykorzystać zdobytą wiedzę zgod</w:t>
            </w:r>
            <w:r w:rsidR="0010298C" w:rsidRPr="006D30AB">
              <w:rPr>
                <w:sz w:val="22"/>
                <w:szCs w:val="22"/>
              </w:rPr>
              <w:t xml:space="preserve">nie z zasadami etyki zawodowej </w:t>
            </w:r>
            <w:r w:rsidR="004B6693" w:rsidRPr="006D30AB">
              <w:rPr>
                <w:sz w:val="22"/>
                <w:szCs w:val="22"/>
              </w:rPr>
              <w:t>oraz kultury pracy,</w:t>
            </w:r>
            <w:r w:rsidR="0010298C" w:rsidRPr="006D30AB">
              <w:rPr>
                <w:sz w:val="22"/>
                <w:szCs w:val="22"/>
              </w:rPr>
              <w:t xml:space="preserve"> jak również </w:t>
            </w:r>
            <w:r w:rsidRPr="006D30AB">
              <w:rPr>
                <w:sz w:val="22"/>
                <w:szCs w:val="22"/>
              </w:rPr>
              <w:t>właściwie rozstrzygać dylematy związane z wykonywaniem zawodu prawnika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t>P7U_U</w:t>
            </w:r>
          </w:p>
        </w:tc>
        <w:tc>
          <w:tcPr>
            <w:tcW w:w="1628" w:type="dxa"/>
          </w:tcPr>
          <w:p w:rsidR="00336A1D" w:rsidRPr="00E770B1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P7S_UU</w:t>
            </w:r>
          </w:p>
        </w:tc>
      </w:tr>
      <w:tr w:rsidR="00336A1D" w:rsidRPr="005D693B" w:rsidTr="004151AB"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_U1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Posiada pogłębioną umiejętność formułowania</w:t>
            </w:r>
            <w:r w:rsidR="00C9044C" w:rsidRPr="006D30AB">
              <w:rPr>
                <w:sz w:val="22"/>
                <w:szCs w:val="22"/>
              </w:rPr>
              <w:t xml:space="preserve"> i uzasadniania</w:t>
            </w:r>
            <w:r w:rsidRPr="006D30AB">
              <w:rPr>
                <w:sz w:val="22"/>
                <w:szCs w:val="22"/>
              </w:rPr>
              <w:t xml:space="preserve"> swych myśli </w:t>
            </w:r>
            <w:r w:rsidRPr="006D30AB">
              <w:rPr>
                <w:sz w:val="22"/>
                <w:szCs w:val="22"/>
              </w:rPr>
              <w:lastRenderedPageBreak/>
              <w:t xml:space="preserve">na piśmie w formach wynikających z potrzeb procedur prawnych, przygotowywania pism procesowych, urzędowych, komentarzy, głosów, umów i innych dokumentów funkcjonujących w obrocie prawnym 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lastRenderedPageBreak/>
              <w:t>P7U_U</w:t>
            </w:r>
          </w:p>
        </w:tc>
        <w:tc>
          <w:tcPr>
            <w:tcW w:w="1628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P7S_UK</w:t>
            </w:r>
          </w:p>
        </w:tc>
      </w:tr>
      <w:tr w:rsidR="00336A1D" w:rsidRPr="005D693B" w:rsidTr="004151AB"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_U1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 xml:space="preserve">Posiada pogłębione umiejętności przygotowywania wystąpień ustnych zarówno w języku polskim, jak i wybranym języku obcym, obejmujących wybrane zagadnienia szczegółowe związane z wykonywaniem </w:t>
            </w:r>
            <w:proofErr w:type="gramStart"/>
            <w:r w:rsidRPr="006D30AB">
              <w:rPr>
                <w:sz w:val="22"/>
                <w:szCs w:val="22"/>
              </w:rPr>
              <w:t>zawodu  prawnika</w:t>
            </w:r>
            <w:proofErr w:type="gramEnd"/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t>P7U_U</w:t>
            </w:r>
          </w:p>
        </w:tc>
        <w:tc>
          <w:tcPr>
            <w:tcW w:w="1628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P7S_UK</w:t>
            </w:r>
          </w:p>
        </w:tc>
      </w:tr>
      <w:tr w:rsidR="00336A1D" w:rsidRPr="005D693B" w:rsidTr="004151AB"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_U1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 xml:space="preserve">Potrafi </w:t>
            </w:r>
            <w:proofErr w:type="gramStart"/>
            <w:r w:rsidRPr="006D30AB">
              <w:rPr>
                <w:sz w:val="22"/>
                <w:szCs w:val="22"/>
              </w:rPr>
              <w:t>posługiwać  się</w:t>
            </w:r>
            <w:proofErr w:type="gramEnd"/>
            <w:r w:rsidRPr="006D30AB">
              <w:rPr>
                <w:sz w:val="22"/>
                <w:szCs w:val="22"/>
              </w:rPr>
              <w:t xml:space="preserve">  językiem obcym na poziomie biegłości B2+ Europejskiego Systemu Opisu Kształcenia Językowego Rady Europy</w:t>
            </w:r>
            <w:r w:rsidR="00A34156" w:rsidRPr="006D30AB">
              <w:rPr>
                <w:sz w:val="22"/>
                <w:szCs w:val="22"/>
              </w:rPr>
              <w:t xml:space="preserve">  </w:t>
            </w:r>
            <w:r w:rsidR="00183C7B" w:rsidRPr="006D30AB">
              <w:rPr>
                <w:spacing w:val="-6"/>
              </w:rPr>
              <w:t>pozwalającym na kształtowanie kompetencji wielojęzyczności odgrywającej  kluczową rolę w rozwoju zawodowym zgodnym z aktualnymi wymogami rynku pracy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t>P7U_U</w:t>
            </w:r>
          </w:p>
        </w:tc>
        <w:tc>
          <w:tcPr>
            <w:tcW w:w="1628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P7S_UK</w:t>
            </w:r>
          </w:p>
        </w:tc>
      </w:tr>
      <w:tr w:rsidR="00336A1D" w:rsidRPr="00447B66" w:rsidTr="004151AB">
        <w:tc>
          <w:tcPr>
            <w:tcW w:w="2236" w:type="dxa"/>
          </w:tcPr>
          <w:p w:rsidR="00336A1D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Pr_U14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Posiada pogłębione umiejętności sprzyjające podjęciu różnego rodzaju aplikacji i innej działalności prawniczej, w tym na stanowiskach kierowniczych</w:t>
            </w:r>
            <w:r w:rsidR="00DA4F1B" w:rsidRPr="006D30AB">
              <w:rPr>
                <w:sz w:val="22"/>
                <w:szCs w:val="22"/>
              </w:rPr>
              <w:t xml:space="preserve"> </w:t>
            </w:r>
            <w:proofErr w:type="gramStart"/>
            <w:r w:rsidR="00DA4F1B" w:rsidRPr="006D30AB">
              <w:rPr>
                <w:sz w:val="22"/>
                <w:szCs w:val="22"/>
              </w:rPr>
              <w:t>oraz  innych</w:t>
            </w:r>
            <w:proofErr w:type="gramEnd"/>
            <w:r w:rsidR="00DA4F1B" w:rsidRPr="006D30AB">
              <w:rPr>
                <w:sz w:val="22"/>
                <w:szCs w:val="22"/>
              </w:rPr>
              <w:t xml:space="preserve"> stanowiskach wymagających umiejętności efektywnego działania w obliczu złożonych problemów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80A8F">
              <w:rPr>
                <w:bCs/>
                <w:sz w:val="22"/>
                <w:szCs w:val="22"/>
              </w:rPr>
              <w:t>P7U_U</w:t>
            </w:r>
          </w:p>
        </w:tc>
        <w:tc>
          <w:tcPr>
            <w:tcW w:w="1628" w:type="dxa"/>
          </w:tcPr>
          <w:p w:rsidR="00336A1D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P7S_UO</w:t>
            </w:r>
          </w:p>
          <w:p w:rsidR="00336A1D" w:rsidRPr="00447B66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P7S_UU</w:t>
            </w:r>
          </w:p>
        </w:tc>
      </w:tr>
      <w:tr w:rsidR="00336A1D" w:rsidRPr="005D693B" w:rsidTr="00203632">
        <w:trPr>
          <w:trHeight w:val="575"/>
        </w:trPr>
        <w:tc>
          <w:tcPr>
            <w:tcW w:w="968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6A1D" w:rsidRPr="006D30AB" w:rsidRDefault="00336A1D" w:rsidP="00336A1D">
            <w:pPr>
              <w:tabs>
                <w:tab w:val="left" w:pos="540"/>
              </w:tabs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6D30AB">
              <w:rPr>
                <w:b/>
                <w:bCs/>
                <w:sz w:val="22"/>
                <w:szCs w:val="22"/>
              </w:rPr>
              <w:t>KOMPETENCJE SPOŁCZNE</w:t>
            </w:r>
          </w:p>
        </w:tc>
      </w:tr>
      <w:tr w:rsidR="00336A1D" w:rsidRPr="00C57549" w:rsidTr="004151AB">
        <w:tc>
          <w:tcPr>
            <w:tcW w:w="2236" w:type="dxa"/>
            <w:tcBorders>
              <w:bottom w:val="single" w:sz="4" w:space="0" w:color="auto"/>
            </w:tcBorders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_K01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336A1D" w:rsidRPr="006D30AB" w:rsidRDefault="00336A1D" w:rsidP="00477A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Rozumie i wykazuje potrzebę dalszego poszerzania własnej wiedzy</w:t>
            </w:r>
            <w:r w:rsidR="00F951E3" w:rsidRPr="006D30AB">
              <w:rPr>
                <w:sz w:val="22"/>
                <w:szCs w:val="22"/>
              </w:rPr>
              <w:t xml:space="preserve"> i rozwoju osobistego</w:t>
            </w:r>
            <w:r w:rsidRPr="006D30AB">
              <w:rPr>
                <w:sz w:val="22"/>
                <w:szCs w:val="22"/>
              </w:rPr>
              <w:t xml:space="preserve">, doskonalenia nabytych umiejętności, potrafi inspirować innych do pogłębiania wiedzy i organizować proces uczenia się </w:t>
            </w:r>
            <w:r w:rsidR="00842AA5" w:rsidRPr="006D30AB">
              <w:rPr>
                <w:sz w:val="22"/>
                <w:szCs w:val="22"/>
              </w:rPr>
              <w:t>zgodnie z aktualnymi wymogami rynku pracy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336A1D" w:rsidRPr="00C57549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P7U_K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336A1D" w:rsidRPr="00C57549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P7S_KK</w:t>
            </w:r>
          </w:p>
        </w:tc>
      </w:tr>
      <w:tr w:rsidR="00336A1D" w:rsidRPr="00C57549" w:rsidTr="004151AB">
        <w:tc>
          <w:tcPr>
            <w:tcW w:w="2236" w:type="dxa"/>
            <w:tcBorders>
              <w:top w:val="single" w:sz="4" w:space="0" w:color="auto"/>
            </w:tcBorders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_K02</w:t>
            </w: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336A1D" w:rsidRPr="006D30AB" w:rsidRDefault="00336A1D" w:rsidP="00477A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>Jest przygotowany do pr</w:t>
            </w:r>
            <w:r w:rsidR="004B6693" w:rsidRPr="006D30AB">
              <w:rPr>
                <w:sz w:val="22"/>
                <w:szCs w:val="22"/>
              </w:rPr>
              <w:t xml:space="preserve">acy w zespołach, pełniąc w </w:t>
            </w:r>
            <w:proofErr w:type="gramStart"/>
            <w:r w:rsidR="004B6693" w:rsidRPr="006D30AB">
              <w:rPr>
                <w:sz w:val="22"/>
                <w:szCs w:val="22"/>
              </w:rPr>
              <w:t>nich</w:t>
            </w:r>
            <w:r w:rsidRPr="006D30AB">
              <w:rPr>
                <w:sz w:val="22"/>
                <w:szCs w:val="22"/>
              </w:rPr>
              <w:t xml:space="preserve">  różne</w:t>
            </w:r>
            <w:proofErr w:type="gramEnd"/>
            <w:r w:rsidRPr="006D30AB">
              <w:rPr>
                <w:sz w:val="22"/>
                <w:szCs w:val="22"/>
              </w:rPr>
              <w:t xml:space="preserve"> role oraz potrafi organizować zespoły ludzkie i w nich partycypować</w:t>
            </w:r>
            <w:r w:rsidR="0009299B" w:rsidRPr="006D30AB">
              <w:rPr>
                <w:sz w:val="22"/>
                <w:szCs w:val="22"/>
              </w:rPr>
              <w:t xml:space="preserve"> z poszanowaniem zasad kultury organizacyjnej</w:t>
            </w:r>
            <w:r w:rsidR="00B11CA7" w:rsidRPr="006D30AB">
              <w:rPr>
                <w:sz w:val="22"/>
                <w:szCs w:val="22"/>
              </w:rPr>
              <w:t xml:space="preserve"> i różnych możliwych  punktów widzenia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</w:tcBorders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P7U_K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336A1D" w:rsidRPr="00C57549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P7S_KR</w:t>
            </w:r>
          </w:p>
        </w:tc>
      </w:tr>
      <w:tr w:rsidR="00336A1D" w:rsidRPr="00C57549" w:rsidTr="004151AB"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_K03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 xml:space="preserve">Potrafi odpowiednio określić </w:t>
            </w:r>
            <w:r w:rsidRPr="006D30AB">
              <w:rPr>
                <w:rStyle w:val="hps"/>
                <w:sz w:val="22"/>
                <w:szCs w:val="22"/>
              </w:rPr>
              <w:t>priorytety umożliwiające</w:t>
            </w:r>
            <w:r w:rsidRPr="006D30AB">
              <w:rPr>
                <w:rStyle w:val="hps"/>
                <w:b/>
                <w:bCs/>
                <w:sz w:val="22"/>
                <w:szCs w:val="22"/>
              </w:rPr>
              <w:t xml:space="preserve"> </w:t>
            </w:r>
            <w:r w:rsidRPr="006D30AB">
              <w:rPr>
                <w:sz w:val="22"/>
                <w:szCs w:val="22"/>
              </w:rPr>
              <w:t xml:space="preserve">realizację </w:t>
            </w:r>
            <w:proofErr w:type="gramStart"/>
            <w:r w:rsidRPr="006D30AB">
              <w:rPr>
                <w:sz w:val="22"/>
                <w:szCs w:val="22"/>
              </w:rPr>
              <w:t>powierzonych  zadań</w:t>
            </w:r>
            <w:proofErr w:type="gramEnd"/>
            <w:r w:rsidRPr="006D30AB">
              <w:rPr>
                <w:sz w:val="22"/>
                <w:szCs w:val="22"/>
              </w:rPr>
              <w:t xml:space="preserve">  oraz uczestniczyć w realizacji projektów społecznych</w:t>
            </w:r>
            <w:r w:rsidR="0009299B" w:rsidRPr="006D30AB">
              <w:rPr>
                <w:sz w:val="22"/>
                <w:szCs w:val="22"/>
              </w:rPr>
              <w:t xml:space="preserve"> i obywatelskich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P7U_K</w:t>
            </w:r>
          </w:p>
        </w:tc>
        <w:tc>
          <w:tcPr>
            <w:tcW w:w="1628" w:type="dxa"/>
          </w:tcPr>
          <w:p w:rsidR="00336A1D" w:rsidRPr="00C57549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P7S_KO</w:t>
            </w:r>
          </w:p>
        </w:tc>
      </w:tr>
      <w:tr w:rsidR="00336A1D" w:rsidRPr="00C57549" w:rsidTr="004151AB"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_K0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 xml:space="preserve">Docenia znaczenie nauk prawnych, rozumie społeczną doniosłość i odpowiedzialność zawodu prawnika, rozpoznaje naruszenia standardów </w:t>
            </w:r>
            <w:proofErr w:type="gramStart"/>
            <w:r w:rsidRPr="006D30AB">
              <w:rPr>
                <w:sz w:val="22"/>
                <w:szCs w:val="22"/>
              </w:rPr>
              <w:t>etycznych  w</w:t>
            </w:r>
            <w:proofErr w:type="gramEnd"/>
            <w:r w:rsidRPr="006D30AB">
              <w:rPr>
                <w:sz w:val="22"/>
                <w:szCs w:val="22"/>
              </w:rPr>
              <w:t xml:space="preserve"> pracy zawodowej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P7U_K</w:t>
            </w:r>
          </w:p>
        </w:tc>
        <w:tc>
          <w:tcPr>
            <w:tcW w:w="1628" w:type="dxa"/>
          </w:tcPr>
          <w:p w:rsidR="00336A1D" w:rsidRPr="00C57549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P7S_KR</w:t>
            </w:r>
          </w:p>
        </w:tc>
      </w:tr>
      <w:tr w:rsidR="00336A1D" w:rsidRPr="00C57549" w:rsidTr="004151AB">
        <w:tc>
          <w:tcPr>
            <w:tcW w:w="2236" w:type="dxa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</w:t>
            </w:r>
            <w:r w:rsidRPr="005D693B">
              <w:rPr>
                <w:b/>
                <w:bCs/>
                <w:sz w:val="22"/>
                <w:szCs w:val="22"/>
              </w:rPr>
              <w:t>_K0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60" w:type="dxa"/>
          </w:tcPr>
          <w:p w:rsidR="00336A1D" w:rsidRPr="006D30AB" w:rsidRDefault="00336A1D" w:rsidP="00477AAD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D30AB">
              <w:rPr>
                <w:sz w:val="22"/>
                <w:szCs w:val="22"/>
              </w:rPr>
              <w:t xml:space="preserve">Potrafi myśleć krytycznie oraz </w:t>
            </w:r>
            <w:proofErr w:type="gramStart"/>
            <w:r w:rsidRPr="006D30AB">
              <w:rPr>
                <w:sz w:val="22"/>
                <w:szCs w:val="22"/>
              </w:rPr>
              <w:t>działać  kreatywnie</w:t>
            </w:r>
            <w:proofErr w:type="gramEnd"/>
            <w:r w:rsidRPr="006D30AB">
              <w:rPr>
                <w:sz w:val="22"/>
                <w:szCs w:val="22"/>
              </w:rPr>
              <w:t xml:space="preserve"> i przedsiębiorczo, właściwie gospodarując posiadanymi zasobami, w tym wiedzą, umiejętnościami, czasem, </w:t>
            </w:r>
            <w:r w:rsidRPr="006D30AB">
              <w:rPr>
                <w:sz w:val="22"/>
                <w:szCs w:val="22"/>
              </w:rPr>
              <w:lastRenderedPageBreak/>
              <w:t>pieniędzmi itp.</w:t>
            </w:r>
          </w:p>
        </w:tc>
        <w:tc>
          <w:tcPr>
            <w:tcW w:w="1760" w:type="dxa"/>
            <w:gridSpan w:val="2"/>
          </w:tcPr>
          <w:p w:rsidR="00336A1D" w:rsidRPr="005D693B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P7U_K</w:t>
            </w:r>
          </w:p>
        </w:tc>
        <w:tc>
          <w:tcPr>
            <w:tcW w:w="1628" w:type="dxa"/>
          </w:tcPr>
          <w:p w:rsidR="00336A1D" w:rsidRPr="00C57549" w:rsidRDefault="00336A1D" w:rsidP="00477AAD">
            <w:pPr>
              <w:pStyle w:val="Akapitzlist"/>
              <w:tabs>
                <w:tab w:val="left" w:pos="540"/>
              </w:tabs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P7S_KO</w:t>
            </w:r>
          </w:p>
        </w:tc>
      </w:tr>
    </w:tbl>
    <w:p w:rsidR="007E49B1" w:rsidRDefault="007E49B1" w:rsidP="007E49B1">
      <w:pPr>
        <w:autoSpaceDE w:val="0"/>
        <w:autoSpaceDN w:val="0"/>
        <w:adjustRightInd w:val="0"/>
        <w:spacing w:line="360" w:lineRule="auto"/>
        <w:jc w:val="both"/>
        <w:rPr>
          <w:spacing w:val="-4"/>
        </w:rPr>
      </w:pPr>
    </w:p>
    <w:p w:rsidR="00936BA0" w:rsidRDefault="00936BA0"/>
    <w:sectPr w:rsidR="00936BA0" w:rsidSect="006D30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44C"/>
    <w:multiLevelType w:val="hybridMultilevel"/>
    <w:tmpl w:val="4EB03530"/>
    <w:lvl w:ilvl="0" w:tplc="4F4A2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EEF84D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7E1104"/>
    <w:multiLevelType w:val="hybridMultilevel"/>
    <w:tmpl w:val="85BE3EDE"/>
    <w:lvl w:ilvl="0" w:tplc="5C6617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14A2E"/>
    <w:multiLevelType w:val="hybridMultilevel"/>
    <w:tmpl w:val="1742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91F8C"/>
    <w:multiLevelType w:val="hybridMultilevel"/>
    <w:tmpl w:val="ED56B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E5734"/>
    <w:multiLevelType w:val="hybridMultilevel"/>
    <w:tmpl w:val="C8FCF76A"/>
    <w:lvl w:ilvl="0" w:tplc="A8B0D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76AF8"/>
    <w:multiLevelType w:val="hybridMultilevel"/>
    <w:tmpl w:val="2E8AD8B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5955E5E"/>
    <w:multiLevelType w:val="hybridMultilevel"/>
    <w:tmpl w:val="39A60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EF2F2D"/>
    <w:multiLevelType w:val="hybridMultilevel"/>
    <w:tmpl w:val="3E3016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4B62"/>
    <w:rsid w:val="00052E01"/>
    <w:rsid w:val="00063D26"/>
    <w:rsid w:val="00064969"/>
    <w:rsid w:val="00065C86"/>
    <w:rsid w:val="000779DD"/>
    <w:rsid w:val="00083B6C"/>
    <w:rsid w:val="0009299B"/>
    <w:rsid w:val="000B1891"/>
    <w:rsid w:val="000E2CD6"/>
    <w:rsid w:val="000F5170"/>
    <w:rsid w:val="0010298C"/>
    <w:rsid w:val="001120E4"/>
    <w:rsid w:val="0011529E"/>
    <w:rsid w:val="00120C91"/>
    <w:rsid w:val="0016343D"/>
    <w:rsid w:val="00183C7B"/>
    <w:rsid w:val="00184C6E"/>
    <w:rsid w:val="00193A01"/>
    <w:rsid w:val="001E7E4F"/>
    <w:rsid w:val="001F242B"/>
    <w:rsid w:val="001F5E9F"/>
    <w:rsid w:val="00203632"/>
    <w:rsid w:val="00222EF8"/>
    <w:rsid w:val="002362BC"/>
    <w:rsid w:val="002376D9"/>
    <w:rsid w:val="002441A9"/>
    <w:rsid w:val="002528B4"/>
    <w:rsid w:val="00284F40"/>
    <w:rsid w:val="002A6D0B"/>
    <w:rsid w:val="002B4E3E"/>
    <w:rsid w:val="002B6135"/>
    <w:rsid w:val="002C31E8"/>
    <w:rsid w:val="002C7998"/>
    <w:rsid w:val="002E131C"/>
    <w:rsid w:val="003278A7"/>
    <w:rsid w:val="00334448"/>
    <w:rsid w:val="00336A1D"/>
    <w:rsid w:val="00355BE9"/>
    <w:rsid w:val="003B2A5A"/>
    <w:rsid w:val="003C55F4"/>
    <w:rsid w:val="003D43FB"/>
    <w:rsid w:val="003E75C8"/>
    <w:rsid w:val="0040630C"/>
    <w:rsid w:val="004151AB"/>
    <w:rsid w:val="0047064D"/>
    <w:rsid w:val="00491F67"/>
    <w:rsid w:val="004963A0"/>
    <w:rsid w:val="004B6693"/>
    <w:rsid w:val="004C5BEA"/>
    <w:rsid w:val="004E35F1"/>
    <w:rsid w:val="004E52C0"/>
    <w:rsid w:val="004E7C1B"/>
    <w:rsid w:val="00521761"/>
    <w:rsid w:val="00541638"/>
    <w:rsid w:val="00543C4E"/>
    <w:rsid w:val="005677AD"/>
    <w:rsid w:val="00597302"/>
    <w:rsid w:val="005A77F0"/>
    <w:rsid w:val="005B7A68"/>
    <w:rsid w:val="005D4B62"/>
    <w:rsid w:val="00637874"/>
    <w:rsid w:val="006735FE"/>
    <w:rsid w:val="0068526A"/>
    <w:rsid w:val="006D0A51"/>
    <w:rsid w:val="006D30AB"/>
    <w:rsid w:val="00727227"/>
    <w:rsid w:val="007462F2"/>
    <w:rsid w:val="00762B7A"/>
    <w:rsid w:val="0077235D"/>
    <w:rsid w:val="00777F89"/>
    <w:rsid w:val="007948BB"/>
    <w:rsid w:val="007C097C"/>
    <w:rsid w:val="007D168E"/>
    <w:rsid w:val="007D52E5"/>
    <w:rsid w:val="007E49B1"/>
    <w:rsid w:val="00811351"/>
    <w:rsid w:val="0081217C"/>
    <w:rsid w:val="00815917"/>
    <w:rsid w:val="00842AA5"/>
    <w:rsid w:val="00865AB7"/>
    <w:rsid w:val="00882DBD"/>
    <w:rsid w:val="00883A8D"/>
    <w:rsid w:val="00883F7D"/>
    <w:rsid w:val="00891238"/>
    <w:rsid w:val="00896802"/>
    <w:rsid w:val="008A546D"/>
    <w:rsid w:val="00936BA0"/>
    <w:rsid w:val="0095103D"/>
    <w:rsid w:val="009A06BA"/>
    <w:rsid w:val="009C1A12"/>
    <w:rsid w:val="009E258D"/>
    <w:rsid w:val="009E2A53"/>
    <w:rsid w:val="00A06D89"/>
    <w:rsid w:val="00A34156"/>
    <w:rsid w:val="00A81C34"/>
    <w:rsid w:val="00A83137"/>
    <w:rsid w:val="00A83750"/>
    <w:rsid w:val="00A90FF6"/>
    <w:rsid w:val="00AA26B1"/>
    <w:rsid w:val="00AC09FA"/>
    <w:rsid w:val="00AC5A92"/>
    <w:rsid w:val="00AE1229"/>
    <w:rsid w:val="00AF51D9"/>
    <w:rsid w:val="00AF70F9"/>
    <w:rsid w:val="00AF73A4"/>
    <w:rsid w:val="00B078BE"/>
    <w:rsid w:val="00B11CA7"/>
    <w:rsid w:val="00B246D5"/>
    <w:rsid w:val="00B36FEA"/>
    <w:rsid w:val="00B371AA"/>
    <w:rsid w:val="00B66E22"/>
    <w:rsid w:val="00B67FE9"/>
    <w:rsid w:val="00B878D9"/>
    <w:rsid w:val="00B91E6C"/>
    <w:rsid w:val="00BA1CA6"/>
    <w:rsid w:val="00BB2AA0"/>
    <w:rsid w:val="00BC265A"/>
    <w:rsid w:val="00BC6988"/>
    <w:rsid w:val="00BD4355"/>
    <w:rsid w:val="00C17E7F"/>
    <w:rsid w:val="00C310B7"/>
    <w:rsid w:val="00C560AE"/>
    <w:rsid w:val="00C9044C"/>
    <w:rsid w:val="00CB0BE7"/>
    <w:rsid w:val="00CC6571"/>
    <w:rsid w:val="00CE0119"/>
    <w:rsid w:val="00D13D3B"/>
    <w:rsid w:val="00D27C34"/>
    <w:rsid w:val="00D3148D"/>
    <w:rsid w:val="00DA4F1B"/>
    <w:rsid w:val="00DB12EA"/>
    <w:rsid w:val="00DD344C"/>
    <w:rsid w:val="00DE022C"/>
    <w:rsid w:val="00DF1F68"/>
    <w:rsid w:val="00E759DF"/>
    <w:rsid w:val="00EB6E77"/>
    <w:rsid w:val="00F4687E"/>
    <w:rsid w:val="00F61E2E"/>
    <w:rsid w:val="00F80164"/>
    <w:rsid w:val="00F85D0B"/>
    <w:rsid w:val="00F87B5D"/>
    <w:rsid w:val="00F951E3"/>
    <w:rsid w:val="00FA6EC4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523A21-9AD3-46B5-BB29-C1360EC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B2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26B1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99"/>
    <w:qFormat/>
    <w:rsid w:val="007D168E"/>
    <w:pPr>
      <w:ind w:left="708"/>
    </w:pPr>
  </w:style>
  <w:style w:type="character" w:customStyle="1" w:styleId="hps">
    <w:name w:val="hps"/>
    <w:uiPriority w:val="99"/>
    <w:rsid w:val="00336A1D"/>
  </w:style>
  <w:style w:type="paragraph" w:customStyle="1" w:styleId="msolistparagraph0">
    <w:name w:val="msolistparagraph"/>
    <w:basedOn w:val="Normalny"/>
    <w:uiPriority w:val="99"/>
    <w:rsid w:val="00336A1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</dc:creator>
  <cp:lastModifiedBy>B_Białkowska</cp:lastModifiedBy>
  <cp:revision>63</cp:revision>
  <cp:lastPrinted>2018-01-30T09:58:00Z</cp:lastPrinted>
  <dcterms:created xsi:type="dcterms:W3CDTF">2020-02-15T09:09:00Z</dcterms:created>
  <dcterms:modified xsi:type="dcterms:W3CDTF">2023-01-26T13:27:00Z</dcterms:modified>
</cp:coreProperties>
</file>